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E96" w14:textId="5B5BB79A" w:rsidR="00D065E1" w:rsidRPr="00A22176" w:rsidRDefault="008A5FD8" w:rsidP="00F47FEA">
      <w:pPr>
        <w:jc w:val="both"/>
        <w:rPr>
          <w:rFonts w:cstheme="minorHAnsi"/>
          <w:b/>
          <w:bCs/>
          <w:iCs/>
          <w:lang w:val="sr-Latn-ME"/>
        </w:rPr>
      </w:pPr>
      <w:r w:rsidRPr="00A22176">
        <w:rPr>
          <w:rFonts w:cstheme="minorHAnsi"/>
          <w:b/>
          <w:bCs/>
          <w:iCs/>
          <w:lang w:val="sr-Latn-ME"/>
        </w:rPr>
        <w:t>Skladištenje naftnih derivata</w:t>
      </w:r>
    </w:p>
    <w:p w14:paraId="568EAA31" w14:textId="508342B4" w:rsidR="005E7507" w:rsidRPr="00A22176" w:rsidRDefault="005E7507" w:rsidP="00F47FEA">
      <w:pPr>
        <w:jc w:val="both"/>
        <w:rPr>
          <w:rFonts w:cstheme="minorHAnsi"/>
          <w:bCs/>
          <w:iCs/>
          <w:lang w:val="sr-Latn-ME"/>
        </w:rPr>
      </w:pPr>
      <w:r w:rsidRPr="00A22176">
        <w:rPr>
          <w:rFonts w:cstheme="minorHAnsi"/>
          <w:bCs/>
          <w:iCs/>
          <w:lang w:val="sr-Latn-ME"/>
        </w:rPr>
        <w:t xml:space="preserve">Energetska djelatnost </w:t>
      </w:r>
      <w:r w:rsidR="00AA2BAC" w:rsidRPr="00A22176">
        <w:rPr>
          <w:rFonts w:cstheme="minorHAnsi"/>
          <w:bCs/>
          <w:iCs/>
          <w:lang w:val="sr-Latn-ME"/>
        </w:rPr>
        <w:t xml:space="preserve">skladištenja naftnih derivata </w:t>
      </w:r>
      <w:r w:rsidRPr="00A22176">
        <w:rPr>
          <w:rFonts w:cstheme="minorHAnsi"/>
          <w:bCs/>
          <w:iCs/>
          <w:lang w:val="sr-Latn-ME"/>
        </w:rPr>
        <w:t>može da obavlja privredno društvo, pravno ili fizičko lice, odnosno preduzetnik (u daljem tekstu: privredno društvo), na osnovu licence.</w:t>
      </w:r>
    </w:p>
    <w:p w14:paraId="64AFCA4A" w14:textId="1D980C61" w:rsidR="006E4E11" w:rsidRPr="00A22176" w:rsidRDefault="001E1989" w:rsidP="00ED46FB">
      <w:pPr>
        <w:rPr>
          <w:rFonts w:cstheme="minorHAnsi"/>
          <w:b/>
          <w:lang w:val="sr-Latn-ME"/>
        </w:rPr>
      </w:pPr>
      <w:r w:rsidRPr="00A22176">
        <w:rPr>
          <w:rFonts w:cstheme="minorHAnsi"/>
          <w:b/>
          <w:bCs/>
          <w:lang w:val="sr-Latn-ME"/>
        </w:rPr>
        <w:t>Uslovi</w:t>
      </w:r>
    </w:p>
    <w:p w14:paraId="44DB06CB" w14:textId="56C33610" w:rsidR="00DE4D74" w:rsidRPr="00A22176" w:rsidRDefault="00401E74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hyperlink r:id="rId8" w:history="1">
        <w:r w:rsidR="008561B4" w:rsidRPr="00401E74">
          <w:rPr>
            <w:rStyle w:val="Hyperlink"/>
            <w:rFonts w:cstheme="minorHAnsi"/>
            <w:bCs/>
            <w:lang w:val="sr-Latn-ME"/>
          </w:rPr>
          <w:t>Zahtjev</w:t>
        </w:r>
      </w:hyperlink>
      <w:r w:rsidR="008561B4" w:rsidRPr="00A22176">
        <w:rPr>
          <w:rFonts w:cstheme="minorHAnsi"/>
          <w:bCs/>
          <w:lang w:val="sr-Latn-ME"/>
        </w:rPr>
        <w:t xml:space="preserve"> za izdavanje licence podnosi se na obrascu propisanim </w:t>
      </w:r>
      <w:r w:rsidR="00EC7A9C">
        <w:rPr>
          <w:rFonts w:cstheme="minorHAnsi"/>
          <w:bCs/>
          <w:lang w:val="sr-Latn-ME"/>
        </w:rPr>
        <w:t>Pravilima</w:t>
      </w:r>
      <w:r w:rsidR="00A657C1" w:rsidRPr="00A22176">
        <w:rPr>
          <w:rFonts w:cstheme="minorHAnsi"/>
          <w:bCs/>
          <w:lang w:val="sr-Latn-ME"/>
        </w:rPr>
        <w:t xml:space="preserve"> </w:t>
      </w:r>
    </w:p>
    <w:p w14:paraId="5C75D1AB" w14:textId="0B8051B3" w:rsidR="008561B4" w:rsidRPr="00A22176" w:rsidRDefault="008561B4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Privredno društvo mora da bude registrovano u Centralnom registru privrednih subjekata za obavljanje energetske djelatnosti za koju se podnosi zahtjev</w:t>
      </w:r>
      <w:r w:rsidR="00470395" w:rsidRPr="00A22176">
        <w:rPr>
          <w:rFonts w:cstheme="minorHAnsi"/>
          <w:bCs/>
          <w:lang w:val="sr-Latn-ME"/>
        </w:rPr>
        <w:t xml:space="preserve"> </w:t>
      </w:r>
    </w:p>
    <w:p w14:paraId="5DC556DE" w14:textId="3D4A8289" w:rsidR="003B3651" w:rsidRPr="00A22176" w:rsidRDefault="003B3651" w:rsidP="00801E4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Dokaz o upisu energetskog objekta u katastar nepokretnosti</w:t>
      </w:r>
      <w:r w:rsidR="00470395" w:rsidRPr="00A22176">
        <w:rPr>
          <w:rFonts w:cstheme="minorHAnsi"/>
          <w:bCs/>
          <w:lang w:val="sr-Latn-ME"/>
        </w:rPr>
        <w:t xml:space="preserve"> (Uprava za nekretnine)</w:t>
      </w:r>
    </w:p>
    <w:p w14:paraId="0B483B88" w14:textId="32937391" w:rsidR="00A26923" w:rsidRPr="00A22176" w:rsidRDefault="00A26923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Ugovor o zakupu ako energetski objekat nije u vlasništvu privrednog društva</w:t>
      </w:r>
    </w:p>
    <w:p w14:paraId="42B2EDE2" w14:textId="5FC503B8" w:rsidR="003B3651" w:rsidRPr="00A22176" w:rsidRDefault="00D5291F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Zapisnik o izvršenom inspekcijskom pregledu u pogledu ispunjavanja uslova i zahtjeva utvrđenih tehničkim propisima (Uprava za inspekcijske poslove - elektroenergetska inspekcija)</w:t>
      </w:r>
    </w:p>
    <w:p w14:paraId="5D923342" w14:textId="61875589" w:rsidR="00D5291F" w:rsidRPr="00A22176" w:rsidRDefault="00D5291F" w:rsidP="00C4689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Zapisnik o izvršenom inspekcijskom pregledu u pogledu ispunjavanja uslova i zahtjeva utvrđenih propisima o zaštiti životne sredine (Uprava za inspekcijske poslove - ekološka inspekcija)</w:t>
      </w:r>
    </w:p>
    <w:p w14:paraId="2D107055" w14:textId="471F7C11" w:rsidR="00D5291F" w:rsidRPr="00A22176" w:rsidRDefault="00D5291F" w:rsidP="00D5291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Zapisnik o izvršenom inspekcijskom pregledu u pogledu ispunjavanja uslova i zahtjeva utvrđenih propisima o zaštiti od požara i eksplozija (Ministarstvo unutrašnjih poslova)</w:t>
      </w:r>
    </w:p>
    <w:p w14:paraId="62AC6F7B" w14:textId="2D7C058E" w:rsidR="00A26923" w:rsidRPr="00A22176" w:rsidRDefault="00A26923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lang w:val="sr-Latn-ME"/>
        </w:rPr>
        <w:t>Statut privrednog društva</w:t>
      </w:r>
    </w:p>
    <w:p w14:paraId="6106D1D1" w14:textId="1778C671" w:rsidR="00F76732" w:rsidRPr="00A22176" w:rsidRDefault="00F76732" w:rsidP="00A11A6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lang w:val="sr-Latn-ME"/>
        </w:rPr>
      </w:pPr>
      <w:r w:rsidRPr="00A22176">
        <w:rPr>
          <w:rFonts w:cstheme="minorHAnsi"/>
          <w:bCs/>
          <w:lang w:val="sr-Latn-ME"/>
        </w:rPr>
        <w:t>D</w:t>
      </w:r>
      <w:r w:rsidR="008561B4" w:rsidRPr="00A22176">
        <w:rPr>
          <w:rFonts w:cstheme="minorHAnsi"/>
          <w:bCs/>
          <w:lang w:val="sr-Latn-ME"/>
        </w:rPr>
        <w:t xml:space="preserve">okaz da ima zaposlena lica sa položenim </w:t>
      </w:r>
      <w:r w:rsidR="008561B4" w:rsidRPr="00A22176">
        <w:rPr>
          <w:rFonts w:cstheme="minorHAnsi"/>
          <w:lang w:val="sr-Latn-ME"/>
        </w:rPr>
        <w:t>odgovarajućim stručnim ispitom, odnosno dokaz o zaključenom ugovoru sa fizičkim licem sa položenim odgovarajućim stručnim ispitom ili pravnim licem koje ima zaposlene sa položenim odgovarajućim stručnim ispitom za obavljanje poslova tehničkog rukovođenja, održavanja, eksploatacije i rukovanja energetskim objektima</w:t>
      </w:r>
      <w:r w:rsidR="00470395" w:rsidRPr="00A22176">
        <w:rPr>
          <w:rFonts w:cstheme="minorHAnsi"/>
          <w:lang w:val="sr-Latn-ME"/>
        </w:rPr>
        <w:t xml:space="preserve"> (</w:t>
      </w:r>
      <w:r w:rsidR="00AA2BAC" w:rsidRPr="00A22176">
        <w:rPr>
          <w:rFonts w:cstheme="minorHAnsi"/>
          <w:lang w:val="sr-Latn-ME"/>
        </w:rPr>
        <w:t>Ministarstvo unutrašnjih poslova</w:t>
      </w:r>
      <w:r w:rsidR="00470395" w:rsidRPr="00A22176">
        <w:rPr>
          <w:rFonts w:cstheme="minorHAnsi"/>
          <w:lang w:val="sr-Latn-ME"/>
        </w:rPr>
        <w:t>)</w:t>
      </w:r>
    </w:p>
    <w:p w14:paraId="6EE5204D" w14:textId="30552E22" w:rsidR="00470395" w:rsidRPr="00A22176" w:rsidRDefault="00470395" w:rsidP="00A11A6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lang w:val="sr-Latn-ME"/>
        </w:rPr>
      </w:pPr>
      <w:r w:rsidRPr="00A22176">
        <w:rPr>
          <w:rFonts w:cstheme="minorHAnsi"/>
          <w:lang w:val="sr-Latn-ME"/>
        </w:rPr>
        <w:t>Ugovor o radu za zaposlena lica sa položenim stručnim ispitom</w:t>
      </w:r>
    </w:p>
    <w:p w14:paraId="6FBD69A1" w14:textId="2F55E715" w:rsidR="00F76732" w:rsidRPr="00A22176" w:rsidRDefault="00F76732" w:rsidP="00F76732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Spisak banaka, sa brojevima žiro računa podnosioca zahtjeva</w:t>
      </w:r>
    </w:p>
    <w:p w14:paraId="14AB9A37" w14:textId="7DB4FB84" w:rsidR="00250779" w:rsidRPr="00A22176" w:rsidRDefault="00F76732" w:rsidP="00706654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Potvrda komercijalne banke ili Centralne banke Crne Gore, kojom se dokazuje da podnosilac zahtjeva slobodno raspolaže finansijskim sredstvima na svom računu</w:t>
      </w:r>
      <w:r w:rsidR="00470395" w:rsidRPr="00A22176">
        <w:rPr>
          <w:rFonts w:asciiTheme="minorHAnsi" w:hAnsiTheme="minorHAnsi" w:cstheme="minorHAnsi"/>
          <w:lang w:val="sr-Latn-ME"/>
        </w:rPr>
        <w:t xml:space="preserve"> </w:t>
      </w:r>
    </w:p>
    <w:p w14:paraId="2ABFF6A1" w14:textId="759FC83A" w:rsidR="00706654" w:rsidRPr="00A22176" w:rsidRDefault="00706654" w:rsidP="00706654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Potvrda izdata od nadležnog državnog organa da članovi organa upravljanja podnosioca zahtjeva, odnosno preduzetnik, nijesu bili pravosnažno osuđeni za krivična djela koja ih čine nepodobnim za vršenje funkcije</w:t>
      </w:r>
      <w:r w:rsidR="00470395" w:rsidRPr="00A22176">
        <w:rPr>
          <w:rFonts w:asciiTheme="minorHAnsi" w:hAnsiTheme="minorHAnsi" w:cstheme="minorHAnsi"/>
          <w:lang w:val="sr-Latn-ME"/>
        </w:rPr>
        <w:t xml:space="preserve"> (Ministarstvo pravde)</w:t>
      </w:r>
    </w:p>
    <w:p w14:paraId="0F92DFB6" w14:textId="1C2AE103" w:rsidR="00F76732" w:rsidRPr="00A22176" w:rsidRDefault="00706654" w:rsidP="00BD2C79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Organizaciona šema, sa brojem zaposlenih, angažovanih u utvrđenom radnom vremenu objekta u skladu sa propisima</w:t>
      </w:r>
    </w:p>
    <w:p w14:paraId="737BCEE7" w14:textId="6C261402" w:rsidR="00F76732" w:rsidRPr="00A22176" w:rsidRDefault="00706654" w:rsidP="007B35FC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Odluka o radom vremenu energetskog objekta</w:t>
      </w:r>
      <w:r w:rsidR="00470395" w:rsidRPr="00A22176">
        <w:rPr>
          <w:rFonts w:asciiTheme="minorHAnsi" w:hAnsiTheme="minorHAnsi" w:cstheme="minorHAnsi"/>
          <w:lang w:val="sr-Latn-ME"/>
        </w:rPr>
        <w:t xml:space="preserve"> (Opština na kojoj se nalazi energet</w:t>
      </w:r>
      <w:r w:rsidR="00AA2BAC" w:rsidRPr="00A22176">
        <w:rPr>
          <w:rFonts w:asciiTheme="minorHAnsi" w:hAnsiTheme="minorHAnsi" w:cstheme="minorHAnsi"/>
          <w:lang w:val="sr-Latn-ME"/>
        </w:rPr>
        <w:t>s</w:t>
      </w:r>
      <w:r w:rsidR="00470395" w:rsidRPr="00A22176">
        <w:rPr>
          <w:rFonts w:asciiTheme="minorHAnsi" w:hAnsiTheme="minorHAnsi" w:cstheme="minorHAnsi"/>
          <w:lang w:val="sr-Latn-ME"/>
        </w:rPr>
        <w:t>ki objekat)</w:t>
      </w:r>
    </w:p>
    <w:p w14:paraId="0792F32F" w14:textId="200162FB" w:rsidR="008561B4" w:rsidRPr="00A22176" w:rsidRDefault="00706654" w:rsidP="00ED46FB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D</w:t>
      </w:r>
      <w:r w:rsidR="00ED46FB" w:rsidRPr="00A22176">
        <w:rPr>
          <w:rFonts w:asciiTheme="minorHAnsi" w:hAnsiTheme="minorHAnsi" w:cstheme="minorHAnsi"/>
          <w:lang w:val="sr-Latn-ME"/>
        </w:rPr>
        <w:t>a privrednom društvu u</w:t>
      </w:r>
      <w:r w:rsidR="008561B4" w:rsidRPr="00A22176">
        <w:rPr>
          <w:rFonts w:asciiTheme="minorHAnsi" w:hAnsiTheme="minorHAnsi" w:cstheme="minorHAnsi"/>
          <w:lang w:val="sr-Latn-ME"/>
        </w:rPr>
        <w:t xml:space="preserve"> poslednje tri godine nije oduzeta licenca za obavljanje energetske djelatnosti za koju je podnio zahtjev</w:t>
      </w:r>
      <w:r w:rsidR="00990080" w:rsidRPr="00A22176">
        <w:rPr>
          <w:rFonts w:asciiTheme="minorHAnsi" w:hAnsiTheme="minorHAnsi" w:cstheme="minorHAnsi"/>
          <w:lang w:val="sr-Latn-ME"/>
        </w:rPr>
        <w:t xml:space="preserve"> (</w:t>
      </w:r>
      <w:r w:rsidR="00352239" w:rsidRPr="00A22176">
        <w:rPr>
          <w:rFonts w:asciiTheme="minorHAnsi" w:hAnsiTheme="minorHAnsi" w:cstheme="minorHAnsi"/>
          <w:lang w:val="sr-Latn-ME"/>
        </w:rPr>
        <w:t xml:space="preserve">provjeru vrši </w:t>
      </w:r>
      <w:r w:rsidR="00990080" w:rsidRPr="00A22176">
        <w:rPr>
          <w:rFonts w:asciiTheme="minorHAnsi" w:hAnsiTheme="minorHAnsi" w:cstheme="minorHAnsi"/>
          <w:lang w:val="sr-Latn-ME"/>
        </w:rPr>
        <w:t xml:space="preserve">Regulatorna </w:t>
      </w:r>
      <w:r w:rsidR="00F3274D" w:rsidRPr="00A22176">
        <w:rPr>
          <w:rFonts w:asciiTheme="minorHAnsi" w:hAnsiTheme="minorHAnsi" w:cstheme="minorHAnsi"/>
          <w:lang w:val="sr-Latn-ME"/>
        </w:rPr>
        <w:t>agencija za energetiku i regulisane komunalne djelatnosti</w:t>
      </w:r>
      <w:r w:rsidR="00352239" w:rsidRPr="00A22176">
        <w:rPr>
          <w:rFonts w:asciiTheme="minorHAnsi" w:hAnsiTheme="minorHAnsi" w:cstheme="minorHAnsi"/>
          <w:lang w:val="sr-Latn-ME"/>
        </w:rPr>
        <w:t xml:space="preserve"> po službenoj dužnosti</w:t>
      </w:r>
      <w:r w:rsidR="00F3274D" w:rsidRPr="00A22176">
        <w:rPr>
          <w:rFonts w:asciiTheme="minorHAnsi" w:hAnsiTheme="minorHAnsi" w:cstheme="minorHAnsi"/>
          <w:lang w:val="sr-Latn-ME"/>
        </w:rPr>
        <w:t>)</w:t>
      </w:r>
    </w:p>
    <w:p w14:paraId="42B82D56" w14:textId="38AB97F0" w:rsidR="00470395" w:rsidRPr="00A22176" w:rsidRDefault="00470395" w:rsidP="00ED46FB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Tehnički opis opreme sa skicom lokacije objekta</w:t>
      </w:r>
    </w:p>
    <w:p w14:paraId="158BFD35" w14:textId="1EF1BC72" w:rsidR="00AA2BAC" w:rsidRPr="00A22176" w:rsidRDefault="00AA2BAC" w:rsidP="00ED46FB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Tabele zapremine rezervoara (Zavod za metrologiju)</w:t>
      </w:r>
    </w:p>
    <w:p w14:paraId="0D2D4673" w14:textId="794FDA0A" w:rsidR="00470395" w:rsidRPr="00A22176" w:rsidRDefault="00470395" w:rsidP="00ED46FB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Zapisnik o ovjeravanju mjerila (Zavod za metrologiju)</w:t>
      </w:r>
    </w:p>
    <w:p w14:paraId="3B06E6A1" w14:textId="77777777" w:rsidR="008561B4" w:rsidRPr="00A22176" w:rsidRDefault="008561B4" w:rsidP="008561B4">
      <w:pPr>
        <w:spacing w:after="0" w:line="240" w:lineRule="auto"/>
        <w:jc w:val="both"/>
        <w:rPr>
          <w:rFonts w:cstheme="minorHAnsi"/>
          <w:bCs/>
          <w:lang w:val="sr-Latn-ME"/>
        </w:rPr>
      </w:pPr>
    </w:p>
    <w:p w14:paraId="6C029253" w14:textId="1AF5055A" w:rsidR="00190DE5" w:rsidRPr="00A22176" w:rsidRDefault="00A37073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A22176">
        <w:rPr>
          <w:rFonts w:cstheme="minorHAnsi"/>
          <w:b/>
          <w:lang w:val="sr-Latn-ME"/>
        </w:rPr>
        <w:t>U</w:t>
      </w:r>
      <w:r w:rsidR="00AB2D68" w:rsidRPr="00A22176">
        <w:rPr>
          <w:rFonts w:cstheme="minorHAnsi"/>
          <w:b/>
          <w:lang w:val="sr-Latn-ME"/>
        </w:rPr>
        <w:t>slove za k</w:t>
      </w:r>
      <w:r w:rsidR="00AE4954" w:rsidRPr="00A22176">
        <w:rPr>
          <w:rFonts w:cstheme="minorHAnsi"/>
          <w:b/>
          <w:lang w:val="sr-Latn-ME"/>
        </w:rPr>
        <w:t>valifikacije</w:t>
      </w:r>
    </w:p>
    <w:p w14:paraId="6D7FB93F" w14:textId="4B60570F" w:rsidR="00FE7FD3" w:rsidRPr="00A22176" w:rsidRDefault="00FE7FD3" w:rsidP="00A26923">
      <w:pPr>
        <w:spacing w:after="0" w:line="240" w:lineRule="auto"/>
        <w:jc w:val="both"/>
        <w:rPr>
          <w:rFonts w:cstheme="minorHAnsi"/>
          <w:lang w:val="sr-Latn-ME"/>
        </w:rPr>
      </w:pPr>
    </w:p>
    <w:p w14:paraId="4DE119DB" w14:textId="258C877E" w:rsidR="006E4E11" w:rsidRPr="00401E74" w:rsidRDefault="00470395" w:rsidP="00401E74">
      <w:pPr>
        <w:spacing w:after="0" w:line="240" w:lineRule="auto"/>
        <w:jc w:val="both"/>
        <w:rPr>
          <w:rFonts w:cstheme="minorHAnsi"/>
          <w:lang w:val="sr-Latn-ME"/>
        </w:rPr>
      </w:pPr>
      <w:r w:rsidRPr="00401E74">
        <w:rPr>
          <w:rFonts w:cstheme="minorHAnsi"/>
          <w:lang w:val="sr-Latn-ME"/>
        </w:rPr>
        <w:t>D</w:t>
      </w:r>
      <w:r w:rsidR="00A26923" w:rsidRPr="00401E74">
        <w:rPr>
          <w:rFonts w:cstheme="minorHAnsi"/>
          <w:lang w:val="sr-Latn-ME"/>
        </w:rPr>
        <w:t>okaz o položenom stručnom ispitu</w:t>
      </w:r>
    </w:p>
    <w:p w14:paraId="15300D13" w14:textId="77777777" w:rsidR="006E4E11" w:rsidRPr="00A22176" w:rsidRDefault="006E4E11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73D7E017" w14:textId="0F218D22" w:rsidR="00CF28D6" w:rsidRDefault="00E77AA8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A22176">
        <w:rPr>
          <w:rFonts w:cstheme="minorHAnsi"/>
          <w:b/>
          <w:lang w:val="sr-Latn-ME"/>
        </w:rPr>
        <w:t>Naknade</w:t>
      </w:r>
      <w:r w:rsidR="009C0FAF" w:rsidRPr="00A22176">
        <w:rPr>
          <w:rFonts w:cstheme="minorHAnsi"/>
          <w:b/>
          <w:lang w:val="sr-Latn-ME"/>
        </w:rPr>
        <w:t xml:space="preserve"> </w:t>
      </w:r>
    </w:p>
    <w:p w14:paraId="5D589EB4" w14:textId="77777777" w:rsidR="00401E74" w:rsidRPr="00A22176" w:rsidRDefault="00401E74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245D12CC" w14:textId="13D33C4B" w:rsidR="00C5003C" w:rsidRPr="00401E74" w:rsidRDefault="00C5003C" w:rsidP="00401E74">
      <w:pPr>
        <w:spacing w:after="0" w:line="240" w:lineRule="auto"/>
        <w:jc w:val="both"/>
        <w:rPr>
          <w:rFonts w:cstheme="minorHAnsi"/>
          <w:bCs/>
          <w:lang w:val="sr-Latn-ME"/>
        </w:rPr>
      </w:pPr>
      <w:r w:rsidRPr="00401E74">
        <w:rPr>
          <w:rFonts w:cstheme="minorHAnsi"/>
          <w:bCs/>
          <w:lang w:val="sr-Latn-ME"/>
        </w:rPr>
        <w:t>Licenca: 300 EUR</w:t>
      </w:r>
    </w:p>
    <w:p w14:paraId="6FBDE6CE" w14:textId="77777777" w:rsidR="00982C23" w:rsidRPr="00A22176" w:rsidRDefault="00982C23">
      <w:pPr>
        <w:spacing w:after="0" w:line="240" w:lineRule="auto"/>
        <w:jc w:val="both"/>
        <w:rPr>
          <w:rFonts w:cstheme="minorHAnsi"/>
          <w:lang w:val="sr-Latn-ME"/>
        </w:rPr>
      </w:pPr>
    </w:p>
    <w:p w14:paraId="29761E94" w14:textId="77777777" w:rsidR="00C10DCC" w:rsidRPr="00A22176" w:rsidRDefault="00C10DCC">
      <w:pPr>
        <w:spacing w:after="0" w:line="240" w:lineRule="auto"/>
        <w:jc w:val="both"/>
        <w:rPr>
          <w:rFonts w:cstheme="minorHAnsi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A22176" w14:paraId="6DAF48A6" w14:textId="77777777" w:rsidTr="00613E5A">
        <w:tc>
          <w:tcPr>
            <w:tcW w:w="9288" w:type="dxa"/>
          </w:tcPr>
          <w:p w14:paraId="0270EA15" w14:textId="5B63CEBD" w:rsidR="001C39F1" w:rsidRPr="00A22176" w:rsidRDefault="00AB2D68">
            <w:pPr>
              <w:jc w:val="both"/>
              <w:rPr>
                <w:rFonts w:eastAsia="Times New Roman" w:cstheme="minorHAnsi"/>
                <w:lang w:val="sr-Latn-ME" w:eastAsia="hr-HR"/>
              </w:rPr>
            </w:pPr>
            <w:r w:rsidRPr="00A22176">
              <w:rPr>
                <w:rFonts w:cstheme="minorHAnsi"/>
                <w:lang w:val="sr-Latn-ME"/>
              </w:rPr>
              <w:t xml:space="preserve">email </w:t>
            </w:r>
            <w:r w:rsidR="001C39F1" w:rsidRPr="00A22176">
              <w:rPr>
                <w:rFonts w:eastAsia="Times New Roman" w:cstheme="minorHAnsi"/>
                <w:lang w:val="sr-Latn-ME" w:eastAsia="hr-HR"/>
              </w:rPr>
              <w:t xml:space="preserve">za slanje </w:t>
            </w:r>
            <w:r w:rsidR="00991083" w:rsidRPr="00A22176">
              <w:rPr>
                <w:rFonts w:eastAsia="Times New Roman" w:cstheme="minorHAnsi"/>
                <w:lang w:val="sr-Latn-ME" w:eastAsia="hr-HR"/>
              </w:rPr>
              <w:t xml:space="preserve">skenirane </w:t>
            </w:r>
            <w:r w:rsidR="009B5822" w:rsidRPr="00A22176">
              <w:rPr>
                <w:rFonts w:eastAsia="Times New Roman" w:cstheme="minorHAnsi"/>
                <w:lang w:val="sr-Latn-ME" w:eastAsia="hr-HR"/>
              </w:rPr>
              <w:t xml:space="preserve">PDF ili fotografirane JPG </w:t>
            </w:r>
            <w:r w:rsidR="001C39F1" w:rsidRPr="00A22176">
              <w:rPr>
                <w:rFonts w:eastAsia="Times New Roman" w:cstheme="minorHAnsi"/>
                <w:lang w:val="sr-Latn-ME" w:eastAsia="hr-HR"/>
              </w:rPr>
              <w:t>dokumentacije</w:t>
            </w:r>
          </w:p>
          <w:p w14:paraId="37D12618" w14:textId="735F2E9F" w:rsidR="006E4E11" w:rsidRPr="00A22176" w:rsidRDefault="00000000" w:rsidP="00C5003C">
            <w:pPr>
              <w:jc w:val="both"/>
              <w:rPr>
                <w:rFonts w:eastAsia="Times New Roman" w:cstheme="minorHAnsi"/>
                <w:bCs/>
                <w:lang w:val="sr-Latn-ME" w:eastAsia="hr-HR"/>
              </w:rPr>
            </w:pPr>
            <w:hyperlink r:id="rId9" w:history="1">
              <w:r w:rsidR="00C5003C" w:rsidRPr="00A22176">
                <w:rPr>
                  <w:rStyle w:val="Hyperlink"/>
                  <w:rFonts w:eastAsia="Times New Roman" w:cstheme="minorHAnsi"/>
                  <w:lang w:val="sr-Latn-ME" w:eastAsia="hr-HR"/>
                </w:rPr>
                <w:t>r</w:t>
              </w:r>
              <w:r w:rsidR="00C5003C" w:rsidRPr="00A22176">
                <w:rPr>
                  <w:rStyle w:val="Hyperlink"/>
                  <w:rFonts w:cstheme="minorHAnsi"/>
                  <w:lang w:val="sr-Latn-ME"/>
                </w:rPr>
                <w:t>egagen</w:t>
              </w:r>
              <w:r w:rsidR="00C5003C" w:rsidRPr="00A22176">
                <w:rPr>
                  <w:rStyle w:val="Hyperlink"/>
                  <w:rFonts w:eastAsia="Times New Roman" w:cstheme="minorHAnsi"/>
                  <w:lang w:val="sr-Latn-ME" w:eastAsia="hr-HR"/>
                </w:rPr>
                <w:t>@t-com.me</w:t>
              </w:r>
            </w:hyperlink>
          </w:p>
        </w:tc>
      </w:tr>
    </w:tbl>
    <w:p w14:paraId="6A9782B6" w14:textId="7FBECED2" w:rsidR="00672315" w:rsidRPr="00A22176" w:rsidRDefault="00672315">
      <w:pPr>
        <w:spacing w:after="0" w:line="240" w:lineRule="auto"/>
        <w:jc w:val="both"/>
        <w:rPr>
          <w:rFonts w:cstheme="minorHAnsi"/>
          <w:lang w:val="sr-Latn-ME"/>
        </w:rPr>
      </w:pPr>
    </w:p>
    <w:p w14:paraId="527D7C7E" w14:textId="494E808F" w:rsidR="00CF28D6" w:rsidRPr="00A22176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 w:rsidRPr="00A22176">
        <w:rPr>
          <w:rFonts w:eastAsia="Times New Roman" w:cstheme="minorHAnsi"/>
          <w:b/>
          <w:bCs/>
          <w:lang w:val="sr-Latn-ME" w:eastAsia="hr-HR"/>
        </w:rPr>
        <w:t xml:space="preserve">Nadležno tijelo i </w:t>
      </w:r>
      <w:r w:rsidR="009B5822" w:rsidRPr="00A22176">
        <w:rPr>
          <w:rFonts w:eastAsia="Times New Roman" w:cstheme="minorHAnsi"/>
          <w:b/>
          <w:bCs/>
          <w:lang w:val="sr-Latn-ME" w:eastAsia="hr-HR"/>
        </w:rPr>
        <w:t xml:space="preserve">relevantni </w:t>
      </w:r>
      <w:r w:rsidR="00CA56C1" w:rsidRPr="00A22176">
        <w:rPr>
          <w:rFonts w:eastAsia="Times New Roman" w:cstheme="minorHAnsi"/>
          <w:b/>
          <w:bCs/>
          <w:lang w:val="sr-Latn-ME" w:eastAsia="hr-HR"/>
        </w:rPr>
        <w:t>propisi</w:t>
      </w:r>
    </w:p>
    <w:p w14:paraId="3DC1AC9C" w14:textId="77777777" w:rsidR="008E4BE5" w:rsidRPr="00A22176" w:rsidRDefault="008E4BE5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2F8AF348" w14:textId="7000BA13" w:rsidR="000F3B54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Centralni registar privrednih subjekata</w:t>
      </w:r>
    </w:p>
    <w:p w14:paraId="07185D26" w14:textId="308CB7D7" w:rsidR="0077619A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 xml:space="preserve">Ulica </w:t>
      </w:r>
      <w:r w:rsidR="0077619A" w:rsidRPr="00A22176">
        <w:rPr>
          <w:rFonts w:eastAsia="Times New Roman" w:cstheme="minorHAnsi"/>
          <w:lang w:val="sr-Latn-ME" w:eastAsia="hr-HR"/>
        </w:rPr>
        <w:t>Vaka Djurovića br. 20, Podgorica</w:t>
      </w:r>
    </w:p>
    <w:p w14:paraId="4C390195" w14:textId="675292F9" w:rsidR="00CF28D6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+382 20 230 858</w:t>
      </w:r>
    </w:p>
    <w:p w14:paraId="7B8A8F47" w14:textId="0BCB9299" w:rsidR="0077619A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0" w:history="1">
        <w:r w:rsidR="00F2306D" w:rsidRPr="00A22176">
          <w:rPr>
            <w:rStyle w:val="Hyperlink"/>
            <w:rFonts w:eastAsia="Times New Roman" w:cstheme="minorHAnsi"/>
            <w:lang w:val="sr-Latn-ME" w:eastAsia="hr-HR"/>
          </w:rPr>
          <w:t>crps.tax@tax.gov.me</w:t>
        </w:r>
      </w:hyperlink>
      <w:r w:rsidR="0077619A" w:rsidRPr="00A22176">
        <w:rPr>
          <w:rFonts w:eastAsia="Times New Roman" w:cstheme="minorHAnsi"/>
          <w:lang w:val="sr-Latn-ME" w:eastAsia="hr-HR"/>
        </w:rPr>
        <w:t xml:space="preserve"> </w:t>
      </w:r>
    </w:p>
    <w:p w14:paraId="1A83465C" w14:textId="3C5F0597" w:rsidR="0077619A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1" w:history="1">
        <w:r w:rsidR="0077619A" w:rsidRPr="00A22176">
          <w:rPr>
            <w:rStyle w:val="Hyperlink"/>
            <w:rFonts w:eastAsia="Times New Roman" w:cstheme="minorHAnsi"/>
            <w:lang w:val="sr-Latn-ME" w:eastAsia="hr-HR"/>
          </w:rPr>
          <w:t>www.crps.me</w:t>
        </w:r>
      </w:hyperlink>
    </w:p>
    <w:p w14:paraId="191D0DE4" w14:textId="77777777" w:rsidR="0077619A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4F75463F" w14:textId="4BEC8922" w:rsidR="0077619A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Uprava za nekretnine</w:t>
      </w:r>
    </w:p>
    <w:p w14:paraId="0D259E36" w14:textId="39276506" w:rsidR="0012006F" w:rsidRPr="00A22176" w:rsidRDefault="0047069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Bulevar Vojvode Stanka Radonjića br. 1, Podgorica</w:t>
      </w:r>
    </w:p>
    <w:p w14:paraId="0B7B6B93" w14:textId="320C66FE" w:rsidR="00470693" w:rsidRPr="00A22176" w:rsidRDefault="0012006F" w:rsidP="0047069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 xml:space="preserve">+382 </w:t>
      </w:r>
      <w:r w:rsidR="00470693" w:rsidRPr="00A22176">
        <w:rPr>
          <w:rFonts w:eastAsia="Times New Roman" w:cstheme="minorHAnsi"/>
          <w:lang w:val="sr-Latn-ME" w:eastAsia="hr-HR"/>
        </w:rPr>
        <w:t xml:space="preserve">20 444 </w:t>
      </w:r>
      <w:r w:rsidR="00524CE4" w:rsidRPr="00A22176">
        <w:rPr>
          <w:rFonts w:eastAsia="Times New Roman" w:cstheme="minorHAnsi"/>
          <w:lang w:val="sr-Latn-ME" w:eastAsia="hr-HR"/>
        </w:rPr>
        <w:t>001</w:t>
      </w:r>
    </w:p>
    <w:p w14:paraId="67F0AB05" w14:textId="27F9FEDF" w:rsidR="00470693" w:rsidRPr="00A22176" w:rsidRDefault="00000000" w:rsidP="00F2306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2" w:history="1">
        <w:r w:rsidR="00F2306D" w:rsidRPr="00A22176">
          <w:rPr>
            <w:rStyle w:val="Hyperlink"/>
            <w:rFonts w:cstheme="minorHAnsi"/>
            <w:lang w:val="sr-Latn-ME"/>
          </w:rPr>
          <w:t>kabinet@uzn.gov.me</w:t>
        </w:r>
      </w:hyperlink>
    </w:p>
    <w:p w14:paraId="55EA5535" w14:textId="77777777" w:rsidR="00470693" w:rsidRPr="00A22176" w:rsidRDefault="0047069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32CEF25B" w14:textId="7A5A947A" w:rsidR="0077619A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Uprava za inspekcijske poslove</w:t>
      </w:r>
    </w:p>
    <w:p w14:paraId="34C3FE2C" w14:textId="609FBF3F" w:rsidR="0012006F" w:rsidRPr="00A22176" w:rsidRDefault="0047069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Bulevar Oktobarske revolucije br. 130, Podgorica</w:t>
      </w:r>
    </w:p>
    <w:p w14:paraId="13735ECB" w14:textId="20D9B02B" w:rsidR="00470693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3" w:history="1">
        <w:r w:rsidR="00470693" w:rsidRPr="00A22176">
          <w:rPr>
            <w:rStyle w:val="Hyperlink"/>
            <w:rFonts w:eastAsia="Times New Roman" w:cstheme="minorHAnsi"/>
            <w:lang w:val="sr-Latn-ME" w:eastAsia="hr-HR"/>
          </w:rPr>
          <w:t>kabinet@uip.gov.me</w:t>
        </w:r>
      </w:hyperlink>
      <w:r w:rsidR="00470693" w:rsidRPr="00A22176">
        <w:rPr>
          <w:rFonts w:eastAsia="Times New Roman" w:cstheme="minorHAnsi"/>
          <w:lang w:val="sr-Latn-ME" w:eastAsia="hr-HR"/>
        </w:rPr>
        <w:t xml:space="preserve"> </w:t>
      </w:r>
    </w:p>
    <w:p w14:paraId="4A973511" w14:textId="5DF023F1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3ACA5A0E" w14:textId="1CCB34C9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Ministarstvo unutrašnjih poslova</w:t>
      </w:r>
      <w:r w:rsidR="005B213D" w:rsidRPr="00A22176">
        <w:rPr>
          <w:rFonts w:eastAsia="Times New Roman" w:cstheme="minorHAnsi"/>
          <w:lang w:val="sr-Latn-ME" w:eastAsia="hr-HR"/>
        </w:rPr>
        <w:t xml:space="preserve"> Crne Gore</w:t>
      </w:r>
    </w:p>
    <w:p w14:paraId="0435BFA2" w14:textId="293E9201" w:rsidR="0012006F" w:rsidRPr="00A22176" w:rsidRDefault="00AF29AE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Bulevar Svetog Petra Cetinjskog br. 22, Podgorica</w:t>
      </w:r>
    </w:p>
    <w:p w14:paraId="5E58FF13" w14:textId="4C92D426" w:rsidR="0012006F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4" w:history="1">
        <w:r w:rsidR="00AF29AE" w:rsidRPr="00A22176">
          <w:rPr>
            <w:rStyle w:val="Hyperlink"/>
            <w:rFonts w:eastAsia="Times New Roman" w:cstheme="minorHAnsi"/>
            <w:lang w:val="sr-Latn-ME" w:eastAsia="hr-HR"/>
          </w:rPr>
          <w:t>www.gov.me/mup</w:t>
        </w:r>
      </w:hyperlink>
      <w:r w:rsidR="00AF29AE" w:rsidRPr="00A22176">
        <w:rPr>
          <w:rFonts w:eastAsia="Times New Roman" w:cstheme="minorHAnsi"/>
          <w:lang w:val="sr-Latn-ME" w:eastAsia="hr-HR"/>
        </w:rPr>
        <w:t xml:space="preserve"> </w:t>
      </w:r>
      <w:r w:rsidR="0012006F" w:rsidRPr="00A22176">
        <w:rPr>
          <w:rFonts w:eastAsia="Times New Roman" w:cstheme="minorHAnsi"/>
          <w:lang w:val="sr-Latn-ME" w:eastAsia="hr-HR"/>
        </w:rPr>
        <w:t xml:space="preserve"> </w:t>
      </w:r>
    </w:p>
    <w:p w14:paraId="1DD7F1AB" w14:textId="77777777" w:rsidR="0077619A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68D2AD06" w14:textId="7366F563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Ministarstvo energetike i rudarstva</w:t>
      </w:r>
    </w:p>
    <w:p w14:paraId="7D91D679" w14:textId="550A0493" w:rsidR="0012006F" w:rsidRPr="00A22176" w:rsidRDefault="00AF29AE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Rimski trg br. 46, Podgorica</w:t>
      </w:r>
    </w:p>
    <w:p w14:paraId="4B2C8F5B" w14:textId="5EE25B4C" w:rsidR="00AF29AE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5" w:history="1">
        <w:r w:rsidR="00AF29AE" w:rsidRPr="00A22176">
          <w:rPr>
            <w:rStyle w:val="Hyperlink"/>
            <w:rFonts w:eastAsia="Times New Roman" w:cstheme="minorHAnsi"/>
            <w:lang w:val="sr-Latn-ME" w:eastAsia="hr-HR"/>
          </w:rPr>
          <w:t>kabinet@meir.gov.me</w:t>
        </w:r>
      </w:hyperlink>
      <w:r w:rsidR="00AF29AE" w:rsidRPr="00A22176">
        <w:rPr>
          <w:rFonts w:eastAsia="Times New Roman" w:cstheme="minorHAnsi"/>
          <w:lang w:val="sr-Latn-ME" w:eastAsia="hr-HR"/>
        </w:rPr>
        <w:t xml:space="preserve"> </w:t>
      </w:r>
    </w:p>
    <w:p w14:paraId="49AFFA1D" w14:textId="2AA59AC0" w:rsidR="00AF29AE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6" w:history="1">
        <w:r w:rsidR="00AF29AE" w:rsidRPr="00A22176">
          <w:rPr>
            <w:rStyle w:val="Hyperlink"/>
            <w:rFonts w:eastAsia="Times New Roman" w:cstheme="minorHAnsi"/>
            <w:lang w:val="sr-Latn-ME" w:eastAsia="hr-HR"/>
          </w:rPr>
          <w:t>arhiva@meir.gov.me</w:t>
        </w:r>
      </w:hyperlink>
      <w:r w:rsidR="00AF29AE" w:rsidRPr="00A22176">
        <w:rPr>
          <w:rFonts w:eastAsia="Times New Roman" w:cstheme="minorHAnsi"/>
          <w:lang w:val="sr-Latn-ME" w:eastAsia="hr-HR"/>
        </w:rPr>
        <w:t xml:space="preserve"> </w:t>
      </w:r>
    </w:p>
    <w:p w14:paraId="79E631F6" w14:textId="77777777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16A77ADD" w14:textId="149F7989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Centralna banka Crne Gore</w:t>
      </w:r>
    </w:p>
    <w:p w14:paraId="1CDBA808" w14:textId="58125CCF" w:rsidR="0012006F" w:rsidRPr="00A22176" w:rsidRDefault="00AF29AE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 xml:space="preserve">Bulevar Svetog Petra Cetinjskog br. 6, Podgorica </w:t>
      </w:r>
    </w:p>
    <w:p w14:paraId="7DE22523" w14:textId="6B54722C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</w:t>
      </w:r>
      <w:r w:rsidR="00AF29AE" w:rsidRPr="00A22176">
        <w:rPr>
          <w:rFonts w:eastAsia="Times New Roman" w:cstheme="minorHAnsi"/>
          <w:lang w:val="sr-Latn-ME" w:eastAsia="hr-HR"/>
        </w:rPr>
        <w:t xml:space="preserve"> 20 665 349</w:t>
      </w:r>
    </w:p>
    <w:p w14:paraId="5940749F" w14:textId="243DEBCA" w:rsidR="0012006F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7" w:history="1">
        <w:r w:rsidR="00AF29AE" w:rsidRPr="00A22176">
          <w:rPr>
            <w:rStyle w:val="Hyperlink"/>
            <w:rFonts w:eastAsia="Times New Roman" w:cstheme="minorHAnsi"/>
            <w:lang w:val="sr-Latn-ME" w:eastAsia="hr-HR"/>
          </w:rPr>
          <w:t>info@cbcg.me</w:t>
        </w:r>
      </w:hyperlink>
      <w:r w:rsidR="00AF29AE" w:rsidRPr="00A22176">
        <w:rPr>
          <w:rFonts w:eastAsia="Times New Roman" w:cstheme="minorHAnsi"/>
          <w:lang w:val="sr-Latn-ME" w:eastAsia="hr-HR"/>
        </w:rPr>
        <w:t xml:space="preserve"> </w:t>
      </w:r>
    </w:p>
    <w:p w14:paraId="49922343" w14:textId="17D33DA7" w:rsidR="005B213D" w:rsidRPr="00A22176" w:rsidRDefault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3C38A045" w14:textId="55E8B63B" w:rsidR="005B213D" w:rsidRPr="00A22176" w:rsidRDefault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Ministarstvo pravde Crne Gore</w:t>
      </w:r>
    </w:p>
    <w:p w14:paraId="6FB12055" w14:textId="45064467" w:rsidR="005B213D" w:rsidRPr="00A22176" w:rsidRDefault="003858DF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Ulica Vuka Kar</w:t>
      </w:r>
      <w:r w:rsidR="0054086C" w:rsidRPr="00A22176">
        <w:rPr>
          <w:rFonts w:eastAsia="Times New Roman" w:cstheme="minorHAnsi"/>
          <w:lang w:val="sr-Latn-ME" w:eastAsia="hr-HR"/>
        </w:rPr>
        <w:t>a</w:t>
      </w:r>
      <w:r w:rsidRPr="00A22176">
        <w:rPr>
          <w:rFonts w:eastAsia="Times New Roman" w:cstheme="minorHAnsi"/>
          <w:lang w:val="sr-Latn-ME" w:eastAsia="hr-HR"/>
        </w:rPr>
        <w:t>džića br. 3, Podgorica</w:t>
      </w:r>
    </w:p>
    <w:p w14:paraId="31E69D7A" w14:textId="295FD504" w:rsidR="003858DF" w:rsidRPr="00A22176" w:rsidRDefault="003858DF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+382 20 675 439</w:t>
      </w:r>
    </w:p>
    <w:p w14:paraId="18610C09" w14:textId="3FF687D2" w:rsidR="005B213D" w:rsidRPr="00A22176" w:rsidRDefault="00000000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8" w:history="1">
        <w:r w:rsidR="00A95865" w:rsidRPr="00A22176">
          <w:rPr>
            <w:rStyle w:val="Hyperlink"/>
            <w:rFonts w:eastAsia="Times New Roman" w:cstheme="minorHAnsi"/>
            <w:lang w:val="sr-Latn-ME" w:eastAsia="hr-HR"/>
          </w:rPr>
          <w:t>arhiva.mpa@mpa.gov.me</w:t>
        </w:r>
      </w:hyperlink>
      <w:r w:rsidR="003858DF" w:rsidRPr="00A22176">
        <w:rPr>
          <w:rFonts w:eastAsia="Times New Roman" w:cstheme="minorHAnsi"/>
          <w:lang w:val="sr-Latn-ME" w:eastAsia="hr-HR"/>
        </w:rPr>
        <w:t xml:space="preserve"> </w:t>
      </w:r>
    </w:p>
    <w:p w14:paraId="6D686DA9" w14:textId="77777777" w:rsidR="00470395" w:rsidRPr="00A22176" w:rsidRDefault="00470395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78183B16" w14:textId="23B05428" w:rsidR="00470395" w:rsidRPr="00A22176" w:rsidRDefault="00470395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Zavod za metrologiju</w:t>
      </w:r>
    </w:p>
    <w:p w14:paraId="216A7377" w14:textId="4B2F4312" w:rsidR="005E6D6D" w:rsidRPr="00A22176" w:rsidRDefault="005E6D6D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Ulica Arsenija Boljevića bb, Podgorica</w:t>
      </w:r>
    </w:p>
    <w:p w14:paraId="282D1123" w14:textId="5BCBFCB5" w:rsidR="005E6D6D" w:rsidRPr="00A22176" w:rsidRDefault="005E6D6D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+382 20 601 360</w:t>
      </w:r>
    </w:p>
    <w:p w14:paraId="17528FB7" w14:textId="5AC47A51" w:rsidR="005E6D6D" w:rsidRPr="00A22176" w:rsidRDefault="005E6D6D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+382 20 601 361</w:t>
      </w:r>
    </w:p>
    <w:p w14:paraId="034ABBA5" w14:textId="637A266B" w:rsidR="005E6D6D" w:rsidRPr="00A22176" w:rsidRDefault="00000000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9" w:history="1">
        <w:r w:rsidR="005E6D6D" w:rsidRPr="00A22176">
          <w:rPr>
            <w:rStyle w:val="Hyperlink"/>
            <w:rFonts w:eastAsia="Times New Roman" w:cstheme="minorHAnsi"/>
            <w:lang w:val="sr-Latn-ME" w:eastAsia="hr-HR"/>
          </w:rPr>
          <w:t>zavod@metrologiju.gov.me</w:t>
        </w:r>
      </w:hyperlink>
      <w:r w:rsidR="005E6D6D" w:rsidRPr="00A22176">
        <w:rPr>
          <w:rFonts w:eastAsia="Times New Roman" w:cstheme="minorHAnsi"/>
          <w:lang w:val="sr-Latn-ME" w:eastAsia="hr-HR"/>
        </w:rPr>
        <w:t xml:space="preserve"> </w:t>
      </w:r>
    </w:p>
    <w:p w14:paraId="18E1A392" w14:textId="77777777" w:rsidR="00470395" w:rsidRPr="00A22176" w:rsidRDefault="00470395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3CB9FF62" w14:textId="096D6A9B" w:rsidR="006E4E11" w:rsidRPr="00A22176" w:rsidRDefault="00000000">
      <w:pPr>
        <w:spacing w:after="0" w:line="240" w:lineRule="auto"/>
        <w:jc w:val="both"/>
        <w:rPr>
          <w:rFonts w:cstheme="minorHAnsi"/>
          <w:lang w:val="sr-Latn-ME"/>
        </w:rPr>
      </w:pPr>
      <w:hyperlink r:id="rId20" w:history="1">
        <w:r w:rsidR="005B213D" w:rsidRPr="00FF07AD">
          <w:rPr>
            <w:rStyle w:val="Hyperlink"/>
            <w:rFonts w:eastAsia="Times New Roman" w:cstheme="minorHAnsi"/>
            <w:lang w:val="sr-Latn-ME" w:eastAsia="hr-HR"/>
          </w:rPr>
          <w:t>Zakon o energetici</w:t>
        </w:r>
      </w:hyperlink>
      <w:r w:rsidR="005B213D" w:rsidRPr="00A22176">
        <w:rPr>
          <w:rFonts w:eastAsia="Times New Roman" w:cstheme="minorHAnsi"/>
          <w:lang w:val="sr-Latn-ME" w:eastAsia="hr-HR"/>
        </w:rPr>
        <w:t xml:space="preserve"> </w:t>
      </w:r>
      <w:r w:rsidR="005B213D" w:rsidRPr="00A22176">
        <w:rPr>
          <w:rFonts w:cstheme="minorHAnsi"/>
          <w:lang w:val="sr-Latn-ME"/>
        </w:rPr>
        <w:t>(</w:t>
      </w:r>
      <w:r w:rsidR="00A95865" w:rsidRPr="00A22176">
        <w:rPr>
          <w:rFonts w:cstheme="minorHAnsi"/>
          <w:lang w:val="sr-Latn-ME"/>
        </w:rPr>
        <w:t>„</w:t>
      </w:r>
      <w:r w:rsidR="005B213D" w:rsidRPr="00A22176">
        <w:rPr>
          <w:rFonts w:cstheme="minorHAnsi"/>
          <w:lang w:val="sr-Latn-ME"/>
        </w:rPr>
        <w:t>Službeni list Crne Gore</w:t>
      </w:r>
      <w:r w:rsidR="00A95865" w:rsidRPr="00A22176">
        <w:rPr>
          <w:rFonts w:cstheme="minorHAnsi"/>
          <w:lang w:val="sr-Latn-ME"/>
        </w:rPr>
        <w:t>“</w:t>
      </w:r>
      <w:r w:rsidR="005B213D" w:rsidRPr="00A22176">
        <w:rPr>
          <w:rFonts w:cstheme="minorHAnsi"/>
          <w:lang w:val="sr-Latn-ME"/>
        </w:rPr>
        <w:t>, br. 005/16</w:t>
      </w:r>
      <w:r w:rsidR="001309C6">
        <w:rPr>
          <w:rFonts w:cstheme="minorHAnsi"/>
          <w:lang w:val="sr-Latn-ME"/>
        </w:rPr>
        <w:t>,</w:t>
      </w:r>
      <w:r w:rsidR="005B213D" w:rsidRPr="00A22176">
        <w:rPr>
          <w:rFonts w:cstheme="minorHAnsi"/>
          <w:lang w:val="sr-Latn-ME"/>
        </w:rPr>
        <w:t xml:space="preserve"> od 20.01.2016, 051/17 od 03.08.2017, 082/20 od 06.08.2020, 029/22 od 18.03.2022, 152/22 od 30.12.2022)</w:t>
      </w:r>
    </w:p>
    <w:p w14:paraId="5588BFCC" w14:textId="77777777" w:rsidR="005B213D" w:rsidRPr="00A22176" w:rsidRDefault="005B213D" w:rsidP="005B213D">
      <w:pPr>
        <w:autoSpaceDE w:val="0"/>
        <w:autoSpaceDN w:val="0"/>
        <w:adjustRightInd w:val="0"/>
        <w:spacing w:after="0" w:line="240" w:lineRule="auto"/>
        <w:rPr>
          <w:rFonts w:cstheme="minorHAnsi"/>
          <w:lang w:val="sr-Latn-ME"/>
        </w:rPr>
      </w:pPr>
    </w:p>
    <w:p w14:paraId="14FDF6E8" w14:textId="02723713" w:rsidR="005B213D" w:rsidRPr="00A22176" w:rsidRDefault="00000000">
      <w:pPr>
        <w:spacing w:after="0" w:line="240" w:lineRule="auto"/>
        <w:jc w:val="both"/>
        <w:rPr>
          <w:rFonts w:cstheme="minorHAnsi"/>
          <w:lang w:val="sr-Latn-ME"/>
        </w:rPr>
      </w:pPr>
      <w:hyperlink r:id="rId21" w:history="1">
        <w:r w:rsidR="00B51829" w:rsidRPr="00F35CA7">
          <w:rPr>
            <w:rStyle w:val="Hyperlink"/>
            <w:rFonts w:eastAsia="Times New Roman" w:cstheme="minorHAnsi"/>
            <w:lang w:val="sr-Latn-ME" w:eastAsia="hr-HR"/>
          </w:rPr>
          <w:t>Pravila o licencama za obavljanje energetskih djelatnosti</w:t>
        </w:r>
      </w:hyperlink>
      <w:r w:rsidR="00B51829" w:rsidRPr="00A22176">
        <w:rPr>
          <w:rFonts w:eastAsia="Times New Roman" w:cstheme="minorHAnsi"/>
          <w:lang w:val="sr-Latn-ME" w:eastAsia="hr-HR"/>
        </w:rPr>
        <w:t xml:space="preserve"> </w:t>
      </w:r>
      <w:r w:rsidR="00B51829" w:rsidRPr="00A22176">
        <w:rPr>
          <w:rFonts w:cstheme="minorHAnsi"/>
          <w:lang w:val="sr-Latn-ME"/>
        </w:rPr>
        <w:t>(</w:t>
      </w:r>
      <w:r w:rsidR="001309C6" w:rsidRPr="00A22176">
        <w:rPr>
          <w:rFonts w:cstheme="minorHAnsi"/>
          <w:lang w:val="sr-Latn-ME"/>
        </w:rPr>
        <w:t>„Službeni list Crne Gore“</w:t>
      </w:r>
      <w:r w:rsidR="00B51829" w:rsidRPr="00A22176">
        <w:rPr>
          <w:rFonts w:cstheme="minorHAnsi"/>
          <w:lang w:val="sr-Latn-ME"/>
        </w:rPr>
        <w:t>, br. 031/21 od 24.03.2021, 048/21 od 11.05.2021)</w:t>
      </w:r>
    </w:p>
    <w:p w14:paraId="02980105" w14:textId="77777777" w:rsidR="00044445" w:rsidRPr="00A22176" w:rsidRDefault="00044445">
      <w:pPr>
        <w:spacing w:after="0" w:line="240" w:lineRule="auto"/>
        <w:jc w:val="both"/>
        <w:rPr>
          <w:rFonts w:cstheme="minorHAnsi"/>
          <w:lang w:val="sr-Latn-ME"/>
        </w:rPr>
      </w:pPr>
    </w:p>
    <w:p w14:paraId="0D4DD875" w14:textId="16E95068" w:rsidR="00AB2D68" w:rsidRPr="00A22176" w:rsidRDefault="00000000">
      <w:pPr>
        <w:spacing w:after="0" w:line="240" w:lineRule="auto"/>
        <w:jc w:val="both"/>
        <w:rPr>
          <w:rFonts w:cstheme="minorHAnsi"/>
          <w:lang w:val="sr-Latn-ME"/>
        </w:rPr>
      </w:pPr>
      <w:hyperlink r:id="rId22" w:history="1">
        <w:r w:rsidR="00F411DF" w:rsidRPr="00F35CA7">
          <w:rPr>
            <w:rStyle w:val="Hyperlink"/>
            <w:rFonts w:cstheme="minorHAnsi"/>
            <w:lang w:val="sr-Latn-ME"/>
          </w:rPr>
          <w:t>Odluka o utvrđivanju naknada za licence i za zatvoreni distributivni sistem, za 2024. godinu</w:t>
        </w:r>
      </w:hyperlink>
      <w:r w:rsidR="00F411DF" w:rsidRPr="00A22176">
        <w:rPr>
          <w:rFonts w:cstheme="minorHAnsi"/>
          <w:lang w:val="sr-Latn-ME"/>
        </w:rPr>
        <w:t xml:space="preserve"> (</w:t>
      </w:r>
      <w:r w:rsidR="00F35CA7">
        <w:rPr>
          <w:rFonts w:cstheme="minorHAnsi"/>
          <w:lang w:val="sr-Latn-ME"/>
        </w:rPr>
        <w:t>„</w:t>
      </w:r>
      <w:r w:rsidR="00F411DF" w:rsidRPr="00A22176">
        <w:rPr>
          <w:rFonts w:cstheme="minorHAnsi"/>
          <w:lang w:val="sr-Latn-ME"/>
        </w:rPr>
        <w:t>Službeni list Crne Gore</w:t>
      </w:r>
      <w:r w:rsidR="00F35CA7">
        <w:rPr>
          <w:rFonts w:cstheme="minorHAnsi"/>
          <w:lang w:val="sr-Latn-ME"/>
        </w:rPr>
        <w:t>“</w:t>
      </w:r>
      <w:r w:rsidR="00F411DF" w:rsidRPr="00A22176">
        <w:rPr>
          <w:rFonts w:cstheme="minorHAnsi"/>
          <w:lang w:val="sr-Latn-ME"/>
        </w:rPr>
        <w:t>, br. 120/23 od 29.12.2023)</w:t>
      </w:r>
    </w:p>
    <w:p w14:paraId="40579367" w14:textId="77777777" w:rsidR="00F411DF" w:rsidRPr="00A22176" w:rsidRDefault="00F411DF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</w:p>
    <w:p w14:paraId="798F8655" w14:textId="26CDB422" w:rsidR="000C5190" w:rsidRPr="00A22176" w:rsidRDefault="003858DF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 w:rsidRPr="00A22176">
        <w:rPr>
          <w:rFonts w:eastAsia="Times New Roman" w:cstheme="minorHAnsi"/>
          <w:b/>
          <w:bCs/>
          <w:lang w:val="sr-Latn-ME" w:eastAsia="hr-HR"/>
        </w:rPr>
        <w:t>Licenca</w:t>
      </w:r>
    </w:p>
    <w:p w14:paraId="38818ECA" w14:textId="77777777" w:rsidR="003858DF" w:rsidRPr="00A22176" w:rsidRDefault="003858DF">
      <w:pPr>
        <w:spacing w:after="0" w:line="240" w:lineRule="auto"/>
        <w:jc w:val="both"/>
        <w:rPr>
          <w:rFonts w:eastAsia="Times New Roman" w:cstheme="minorHAnsi"/>
          <w:bCs/>
          <w:lang w:val="sr-Latn-ME" w:eastAsia="hr-HR"/>
        </w:rPr>
      </w:pPr>
    </w:p>
    <w:p w14:paraId="12217067" w14:textId="7F993155" w:rsidR="000C5190" w:rsidRPr="00401E74" w:rsidRDefault="001E1989" w:rsidP="00401E74">
      <w:pPr>
        <w:spacing w:after="0" w:line="240" w:lineRule="auto"/>
        <w:jc w:val="both"/>
        <w:rPr>
          <w:rFonts w:eastAsia="Times New Roman" w:cstheme="minorHAnsi"/>
          <w:bCs/>
          <w:lang w:val="sr-Latn-ME" w:eastAsia="hr-HR"/>
        </w:rPr>
      </w:pPr>
      <w:r w:rsidRPr="00401E74">
        <w:rPr>
          <w:rFonts w:eastAsia="Times New Roman" w:cstheme="minorHAnsi"/>
          <w:bCs/>
          <w:lang w:val="sr-Latn-ME" w:eastAsia="hr-HR"/>
        </w:rPr>
        <w:t>Rok</w:t>
      </w:r>
      <w:r w:rsidR="000C5190" w:rsidRPr="00401E74">
        <w:rPr>
          <w:rFonts w:eastAsia="Times New Roman" w:cstheme="minorHAnsi"/>
          <w:bCs/>
          <w:lang w:val="sr-Latn-ME" w:eastAsia="hr-HR"/>
        </w:rPr>
        <w:t xml:space="preserve">: </w:t>
      </w:r>
      <w:r w:rsidR="006B4845" w:rsidRPr="00401E74">
        <w:rPr>
          <w:rFonts w:eastAsia="Times New Roman" w:cstheme="minorHAnsi"/>
          <w:bCs/>
          <w:lang w:val="sr-Latn-ME" w:eastAsia="hr-HR"/>
        </w:rPr>
        <w:t>30 dana</w:t>
      </w:r>
    </w:p>
    <w:p w14:paraId="27E1ED45" w14:textId="77777777" w:rsidR="00CF28D6" w:rsidRPr="00A22176" w:rsidRDefault="00CF28D6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</w:p>
    <w:p w14:paraId="21583F58" w14:textId="195BFCDE" w:rsidR="00CF28D6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 w:rsidRPr="00A22176">
        <w:rPr>
          <w:rFonts w:eastAsia="Times New Roman" w:cstheme="minorHAnsi"/>
          <w:b/>
          <w:bCs/>
          <w:lang w:val="sr-Latn-ME" w:eastAsia="hr-HR"/>
        </w:rPr>
        <w:t>Pravni ljekovi</w:t>
      </w:r>
    </w:p>
    <w:p w14:paraId="678CA327" w14:textId="77777777" w:rsidR="00401E74" w:rsidRPr="00A22176" w:rsidRDefault="00401E74" w:rsidP="00F47FEA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</w:p>
    <w:p w14:paraId="1D516B80" w14:textId="40ECB48B" w:rsidR="006E4E11" w:rsidRPr="00401E74" w:rsidRDefault="006B4845" w:rsidP="00401E74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401E74">
        <w:rPr>
          <w:rFonts w:eastAsia="Times New Roman" w:cstheme="minorHAnsi"/>
          <w:lang w:val="sr-Latn-ME" w:eastAsia="hr-HR"/>
        </w:rPr>
        <w:t>Mogućnost podnošenja tužbe u roku od 20 dana Upravnom sudu, Bulevar Svetog Petra Cetinjskog  br. 130, Podgorica</w:t>
      </w:r>
      <w:r w:rsidR="00401E74">
        <w:rPr>
          <w:rFonts w:eastAsia="Times New Roman" w:cstheme="minorHAnsi"/>
          <w:lang w:val="sr-Latn-ME" w:eastAsia="hr-HR"/>
        </w:rPr>
        <w:t>.</w:t>
      </w:r>
    </w:p>
    <w:p w14:paraId="04B0F870" w14:textId="77777777" w:rsidR="009D49DC" w:rsidRPr="00A22176" w:rsidRDefault="009D49DC" w:rsidP="005D66C1">
      <w:pPr>
        <w:spacing w:after="0" w:line="240" w:lineRule="auto"/>
        <w:jc w:val="both"/>
        <w:rPr>
          <w:rFonts w:eastAsia="Times New Roman" w:cstheme="minorHAnsi"/>
          <w:b/>
          <w:lang w:val="sr-Latn-ME" w:eastAsia="hr-HR"/>
        </w:rPr>
      </w:pPr>
    </w:p>
    <w:p w14:paraId="4A3F109D" w14:textId="52FD0651" w:rsidR="003B5167" w:rsidRPr="00401E74" w:rsidRDefault="000461A6" w:rsidP="005D66C1">
      <w:pPr>
        <w:spacing w:after="0" w:line="240" w:lineRule="auto"/>
        <w:jc w:val="both"/>
        <w:rPr>
          <w:rFonts w:cstheme="minorHAnsi"/>
          <w:bCs/>
          <w:lang w:val="sr-Latn-ME"/>
        </w:rPr>
      </w:pPr>
      <w:r w:rsidRPr="00401E74">
        <w:rPr>
          <w:rFonts w:cstheme="minorHAnsi"/>
          <w:bCs/>
          <w:lang w:val="sr-Latn-ME"/>
        </w:rPr>
        <w:t>1</w:t>
      </w:r>
      <w:r w:rsidR="009445AA" w:rsidRPr="00401E74">
        <w:rPr>
          <w:rFonts w:cstheme="minorHAnsi"/>
          <w:bCs/>
          <w:lang w:val="sr-Latn-ME"/>
        </w:rPr>
        <w:t>9</w:t>
      </w:r>
      <w:r w:rsidRPr="00401E74">
        <w:rPr>
          <w:rFonts w:cstheme="minorHAnsi"/>
          <w:bCs/>
          <w:lang w:val="sr-Latn-ME"/>
        </w:rPr>
        <w:t xml:space="preserve">.04.2024. </w:t>
      </w:r>
    </w:p>
    <w:sectPr w:rsidR="003B5167" w:rsidRPr="00401E74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48A2C" w14:textId="77777777" w:rsidR="00A61EA4" w:rsidRDefault="00A61EA4" w:rsidP="00CD17D7">
      <w:pPr>
        <w:spacing w:after="0" w:line="240" w:lineRule="auto"/>
      </w:pPr>
      <w:r>
        <w:separator/>
      </w:r>
    </w:p>
  </w:endnote>
  <w:endnote w:type="continuationSeparator" w:id="0">
    <w:p w14:paraId="5F67241C" w14:textId="77777777" w:rsidR="00A61EA4" w:rsidRDefault="00A61EA4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A6155" w14:textId="77777777" w:rsidR="00A61EA4" w:rsidRDefault="00A61EA4" w:rsidP="00CD17D7">
      <w:pPr>
        <w:spacing w:after="0" w:line="240" w:lineRule="auto"/>
      </w:pPr>
      <w:r>
        <w:separator/>
      </w:r>
    </w:p>
  </w:footnote>
  <w:footnote w:type="continuationSeparator" w:id="0">
    <w:p w14:paraId="55AE4268" w14:textId="77777777" w:rsidR="00A61EA4" w:rsidRDefault="00A61EA4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32B53"/>
    <w:multiLevelType w:val="hybridMultilevel"/>
    <w:tmpl w:val="7F5A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50BD2"/>
    <w:multiLevelType w:val="hybridMultilevel"/>
    <w:tmpl w:val="5A4C71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B2C"/>
    <w:multiLevelType w:val="hybridMultilevel"/>
    <w:tmpl w:val="7AE07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2065F"/>
    <w:multiLevelType w:val="hybridMultilevel"/>
    <w:tmpl w:val="A39C3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1D61FC"/>
    <w:multiLevelType w:val="hybridMultilevel"/>
    <w:tmpl w:val="984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7656A"/>
    <w:multiLevelType w:val="hybridMultilevel"/>
    <w:tmpl w:val="110C6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6D3606"/>
    <w:multiLevelType w:val="hybridMultilevel"/>
    <w:tmpl w:val="849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2751">
    <w:abstractNumId w:val="38"/>
  </w:num>
  <w:num w:numId="2" w16cid:durableId="331109401">
    <w:abstractNumId w:val="43"/>
  </w:num>
  <w:num w:numId="3" w16cid:durableId="1654750089">
    <w:abstractNumId w:val="32"/>
  </w:num>
  <w:num w:numId="4" w16cid:durableId="543374903">
    <w:abstractNumId w:val="39"/>
  </w:num>
  <w:num w:numId="5" w16cid:durableId="279648195">
    <w:abstractNumId w:val="34"/>
  </w:num>
  <w:num w:numId="6" w16cid:durableId="1363894915">
    <w:abstractNumId w:val="4"/>
  </w:num>
  <w:num w:numId="7" w16cid:durableId="1281108042">
    <w:abstractNumId w:val="42"/>
  </w:num>
  <w:num w:numId="8" w16cid:durableId="1553809248">
    <w:abstractNumId w:val="31"/>
  </w:num>
  <w:num w:numId="9" w16cid:durableId="313609478">
    <w:abstractNumId w:val="29"/>
  </w:num>
  <w:num w:numId="10" w16cid:durableId="857430787">
    <w:abstractNumId w:val="0"/>
  </w:num>
  <w:num w:numId="11" w16cid:durableId="1836141490">
    <w:abstractNumId w:val="3"/>
  </w:num>
  <w:num w:numId="12" w16cid:durableId="127170911">
    <w:abstractNumId w:val="24"/>
  </w:num>
  <w:num w:numId="13" w16cid:durableId="1546259987">
    <w:abstractNumId w:val="37"/>
  </w:num>
  <w:num w:numId="14" w16cid:durableId="2079084820">
    <w:abstractNumId w:val="25"/>
  </w:num>
  <w:num w:numId="15" w16cid:durableId="90199010">
    <w:abstractNumId w:val="22"/>
  </w:num>
  <w:num w:numId="16" w16cid:durableId="635449513">
    <w:abstractNumId w:val="18"/>
  </w:num>
  <w:num w:numId="17" w16cid:durableId="1413970036">
    <w:abstractNumId w:val="30"/>
  </w:num>
  <w:num w:numId="18" w16cid:durableId="1432503778">
    <w:abstractNumId w:val="17"/>
  </w:num>
  <w:num w:numId="19" w16cid:durableId="1879313370">
    <w:abstractNumId w:val="15"/>
  </w:num>
  <w:num w:numId="20" w16cid:durableId="534579779">
    <w:abstractNumId w:val="33"/>
  </w:num>
  <w:num w:numId="21" w16cid:durableId="388647923">
    <w:abstractNumId w:val="6"/>
  </w:num>
  <w:num w:numId="22" w16cid:durableId="2034265736">
    <w:abstractNumId w:val="21"/>
  </w:num>
  <w:num w:numId="23" w16cid:durableId="1304390471">
    <w:abstractNumId w:val="16"/>
  </w:num>
  <w:num w:numId="24" w16cid:durableId="1753621404">
    <w:abstractNumId w:val="35"/>
  </w:num>
  <w:num w:numId="25" w16cid:durableId="1102143240">
    <w:abstractNumId w:val="8"/>
  </w:num>
  <w:num w:numId="26" w16cid:durableId="1458841642">
    <w:abstractNumId w:val="19"/>
  </w:num>
  <w:num w:numId="27" w16cid:durableId="352151985">
    <w:abstractNumId w:val="26"/>
  </w:num>
  <w:num w:numId="28" w16cid:durableId="2107994821">
    <w:abstractNumId w:val="40"/>
  </w:num>
  <w:num w:numId="29" w16cid:durableId="572398723">
    <w:abstractNumId w:val="14"/>
  </w:num>
  <w:num w:numId="30" w16cid:durableId="11760390">
    <w:abstractNumId w:val="44"/>
  </w:num>
  <w:num w:numId="31" w16cid:durableId="1186821429">
    <w:abstractNumId w:val="7"/>
  </w:num>
  <w:num w:numId="32" w16cid:durableId="1671367890">
    <w:abstractNumId w:val="11"/>
  </w:num>
  <w:num w:numId="33" w16cid:durableId="276572590">
    <w:abstractNumId w:val="9"/>
  </w:num>
  <w:num w:numId="34" w16cid:durableId="3409004">
    <w:abstractNumId w:val="2"/>
  </w:num>
  <w:num w:numId="35" w16cid:durableId="1362979530">
    <w:abstractNumId w:val="36"/>
  </w:num>
  <w:num w:numId="36" w16cid:durableId="693649476">
    <w:abstractNumId w:val="28"/>
  </w:num>
  <w:num w:numId="37" w16cid:durableId="1894926073">
    <w:abstractNumId w:val="13"/>
  </w:num>
  <w:num w:numId="38" w16cid:durableId="712922189">
    <w:abstractNumId w:val="10"/>
  </w:num>
  <w:num w:numId="39" w16cid:durableId="1097481601">
    <w:abstractNumId w:val="20"/>
  </w:num>
  <w:num w:numId="40" w16cid:durableId="1193113828">
    <w:abstractNumId w:val="12"/>
  </w:num>
  <w:num w:numId="41" w16cid:durableId="483547718">
    <w:abstractNumId w:val="41"/>
  </w:num>
  <w:num w:numId="42" w16cid:durableId="722370428">
    <w:abstractNumId w:val="5"/>
  </w:num>
  <w:num w:numId="43" w16cid:durableId="1886482924">
    <w:abstractNumId w:val="23"/>
  </w:num>
  <w:num w:numId="44" w16cid:durableId="2112314317">
    <w:abstractNumId w:val="1"/>
  </w:num>
  <w:num w:numId="45" w16cid:durableId="1291342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250E2"/>
    <w:rsid w:val="00044445"/>
    <w:rsid w:val="000461A6"/>
    <w:rsid w:val="00057641"/>
    <w:rsid w:val="00083D3C"/>
    <w:rsid w:val="000879F1"/>
    <w:rsid w:val="00093761"/>
    <w:rsid w:val="000B162F"/>
    <w:rsid w:val="000C5190"/>
    <w:rsid w:val="000D3783"/>
    <w:rsid w:val="000F0358"/>
    <w:rsid w:val="000F1FEB"/>
    <w:rsid w:val="000F3B54"/>
    <w:rsid w:val="000F4F6E"/>
    <w:rsid w:val="00103737"/>
    <w:rsid w:val="001122F7"/>
    <w:rsid w:val="0011266E"/>
    <w:rsid w:val="0012006F"/>
    <w:rsid w:val="00120B17"/>
    <w:rsid w:val="001309C6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42FE2"/>
    <w:rsid w:val="00243FE2"/>
    <w:rsid w:val="00250779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229DD"/>
    <w:rsid w:val="003316FE"/>
    <w:rsid w:val="00352239"/>
    <w:rsid w:val="00354965"/>
    <w:rsid w:val="00354C7B"/>
    <w:rsid w:val="00356013"/>
    <w:rsid w:val="00357D18"/>
    <w:rsid w:val="00365F9F"/>
    <w:rsid w:val="0037019C"/>
    <w:rsid w:val="003717C5"/>
    <w:rsid w:val="0037687C"/>
    <w:rsid w:val="0038408D"/>
    <w:rsid w:val="003858DF"/>
    <w:rsid w:val="003B3651"/>
    <w:rsid w:val="003B50F2"/>
    <w:rsid w:val="003B5167"/>
    <w:rsid w:val="003B6178"/>
    <w:rsid w:val="003D5641"/>
    <w:rsid w:val="003F2F6E"/>
    <w:rsid w:val="003F701B"/>
    <w:rsid w:val="00401E74"/>
    <w:rsid w:val="00406F00"/>
    <w:rsid w:val="004128AE"/>
    <w:rsid w:val="00420B95"/>
    <w:rsid w:val="004226AD"/>
    <w:rsid w:val="0042463B"/>
    <w:rsid w:val="004314B9"/>
    <w:rsid w:val="00434B93"/>
    <w:rsid w:val="00470395"/>
    <w:rsid w:val="00470693"/>
    <w:rsid w:val="004729E6"/>
    <w:rsid w:val="00487FC4"/>
    <w:rsid w:val="004979BB"/>
    <w:rsid w:val="004A2F15"/>
    <w:rsid w:val="004B2A0A"/>
    <w:rsid w:val="004D601C"/>
    <w:rsid w:val="004E287F"/>
    <w:rsid w:val="004E4EBA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24CE4"/>
    <w:rsid w:val="005365B5"/>
    <w:rsid w:val="00540489"/>
    <w:rsid w:val="0054086C"/>
    <w:rsid w:val="0054471B"/>
    <w:rsid w:val="0057171E"/>
    <w:rsid w:val="00571E0A"/>
    <w:rsid w:val="0057347B"/>
    <w:rsid w:val="00574C20"/>
    <w:rsid w:val="00591D8E"/>
    <w:rsid w:val="00592D2E"/>
    <w:rsid w:val="005A33F1"/>
    <w:rsid w:val="005A5F42"/>
    <w:rsid w:val="005B1B60"/>
    <w:rsid w:val="005B213D"/>
    <w:rsid w:val="005B24E2"/>
    <w:rsid w:val="005C0CF1"/>
    <w:rsid w:val="005D66C1"/>
    <w:rsid w:val="005E39A4"/>
    <w:rsid w:val="005E4563"/>
    <w:rsid w:val="005E6D6D"/>
    <w:rsid w:val="005E7507"/>
    <w:rsid w:val="005F1870"/>
    <w:rsid w:val="005F4FED"/>
    <w:rsid w:val="005F57F4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4845"/>
    <w:rsid w:val="006B7F36"/>
    <w:rsid w:val="006C7B9C"/>
    <w:rsid w:val="006E4E11"/>
    <w:rsid w:val="006E7BA4"/>
    <w:rsid w:val="006F677A"/>
    <w:rsid w:val="00703C2F"/>
    <w:rsid w:val="00704126"/>
    <w:rsid w:val="00706654"/>
    <w:rsid w:val="00707024"/>
    <w:rsid w:val="007248B3"/>
    <w:rsid w:val="007301B5"/>
    <w:rsid w:val="00774097"/>
    <w:rsid w:val="0077619A"/>
    <w:rsid w:val="00777CFD"/>
    <w:rsid w:val="0079101D"/>
    <w:rsid w:val="007A2580"/>
    <w:rsid w:val="007A4295"/>
    <w:rsid w:val="007C0DDC"/>
    <w:rsid w:val="007D4261"/>
    <w:rsid w:val="007F0149"/>
    <w:rsid w:val="00813567"/>
    <w:rsid w:val="0083188D"/>
    <w:rsid w:val="008402DA"/>
    <w:rsid w:val="008561B4"/>
    <w:rsid w:val="00865E53"/>
    <w:rsid w:val="008A5FD8"/>
    <w:rsid w:val="008A735B"/>
    <w:rsid w:val="008C71D3"/>
    <w:rsid w:val="008E3591"/>
    <w:rsid w:val="008E451E"/>
    <w:rsid w:val="008E4BE5"/>
    <w:rsid w:val="00917D57"/>
    <w:rsid w:val="009445AA"/>
    <w:rsid w:val="009467E3"/>
    <w:rsid w:val="009659FF"/>
    <w:rsid w:val="0097336D"/>
    <w:rsid w:val="00982C23"/>
    <w:rsid w:val="00990080"/>
    <w:rsid w:val="00990C30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A22176"/>
    <w:rsid w:val="00A26923"/>
    <w:rsid w:val="00A27011"/>
    <w:rsid w:val="00A37073"/>
    <w:rsid w:val="00A61EA4"/>
    <w:rsid w:val="00A657C1"/>
    <w:rsid w:val="00A750F6"/>
    <w:rsid w:val="00A80388"/>
    <w:rsid w:val="00A82F84"/>
    <w:rsid w:val="00A95865"/>
    <w:rsid w:val="00AA2BAC"/>
    <w:rsid w:val="00AB2D68"/>
    <w:rsid w:val="00AB44EB"/>
    <w:rsid w:val="00AE4954"/>
    <w:rsid w:val="00AE4B8F"/>
    <w:rsid w:val="00AF29AE"/>
    <w:rsid w:val="00AF52DA"/>
    <w:rsid w:val="00B0363D"/>
    <w:rsid w:val="00B06BFC"/>
    <w:rsid w:val="00B17F7E"/>
    <w:rsid w:val="00B338B0"/>
    <w:rsid w:val="00B4180C"/>
    <w:rsid w:val="00B51829"/>
    <w:rsid w:val="00B54E5C"/>
    <w:rsid w:val="00B71033"/>
    <w:rsid w:val="00BA0FD3"/>
    <w:rsid w:val="00BC15D2"/>
    <w:rsid w:val="00BD5AEB"/>
    <w:rsid w:val="00BE53A6"/>
    <w:rsid w:val="00BF0BB4"/>
    <w:rsid w:val="00C04B7D"/>
    <w:rsid w:val="00C10DCC"/>
    <w:rsid w:val="00C1434A"/>
    <w:rsid w:val="00C1467D"/>
    <w:rsid w:val="00C5003C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1603"/>
    <w:rsid w:val="00D11725"/>
    <w:rsid w:val="00D12A80"/>
    <w:rsid w:val="00D315FC"/>
    <w:rsid w:val="00D335E9"/>
    <w:rsid w:val="00D5291F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2145D"/>
    <w:rsid w:val="00E46776"/>
    <w:rsid w:val="00E75510"/>
    <w:rsid w:val="00E77AA8"/>
    <w:rsid w:val="00E83B4E"/>
    <w:rsid w:val="00EA430E"/>
    <w:rsid w:val="00EC7A9C"/>
    <w:rsid w:val="00ED46FB"/>
    <w:rsid w:val="00EF5015"/>
    <w:rsid w:val="00F22379"/>
    <w:rsid w:val="00F2306D"/>
    <w:rsid w:val="00F23799"/>
    <w:rsid w:val="00F3088B"/>
    <w:rsid w:val="00F3274D"/>
    <w:rsid w:val="00F32DC9"/>
    <w:rsid w:val="00F35CA7"/>
    <w:rsid w:val="00F411DF"/>
    <w:rsid w:val="00F4281D"/>
    <w:rsid w:val="00F47FEA"/>
    <w:rsid w:val="00F76732"/>
    <w:rsid w:val="00F869EF"/>
    <w:rsid w:val="00F92666"/>
    <w:rsid w:val="00FA0A4E"/>
    <w:rsid w:val="00FE79A4"/>
    <w:rsid w:val="00FE7FD3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0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7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7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agen.co.me/wp-content/uploads/2021/12/20210512_Pravila_o_licencama_za_obavljanje_energetskih_djelatnosti.pdf" TargetMode="External"/><Relationship Id="rId13" Type="http://schemas.openxmlformats.org/officeDocument/2006/relationships/hyperlink" Target="mailto:kabinet@uip.gov.me" TargetMode="External"/><Relationship Id="rId18" Type="http://schemas.openxmlformats.org/officeDocument/2006/relationships/hyperlink" Target="mailto:arhiva.mpa@mpa.gov.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gagen.co.me/wp-content/uploads/2021/12/20210512_Pravila_o_licencama_za_obavljanje_energetskih_djelatnosti.pd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dhinst\Desktop\CG%20JKT%20obrasci%204-2024\kabinet@uzn.gov.me" TargetMode="External"/><Relationship Id="rId17" Type="http://schemas.openxmlformats.org/officeDocument/2006/relationships/hyperlink" Target="mailto:info@cbcg.m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rhiva@meir.gov.me" TargetMode="External"/><Relationship Id="rId20" Type="http://schemas.openxmlformats.org/officeDocument/2006/relationships/hyperlink" Target="https://regagen.co.me/wp-content/uploads/2021/12/20230109_Zakon-o-energetici-precisceni-teks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s.m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binet@meir.gov.me" TargetMode="External"/><Relationship Id="rId23" Type="http://schemas.openxmlformats.org/officeDocument/2006/relationships/header" Target="header1.xml"/><Relationship Id="rId10" Type="http://schemas.openxmlformats.org/officeDocument/2006/relationships/hyperlink" Target="mailto:crps.tax@tax.gov.me" TargetMode="External"/><Relationship Id="rId19" Type="http://schemas.openxmlformats.org/officeDocument/2006/relationships/hyperlink" Target="mailto:zavod@metrologiju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agen@t-com.me" TargetMode="External"/><Relationship Id="rId14" Type="http://schemas.openxmlformats.org/officeDocument/2006/relationships/hyperlink" Target="http://www.gov.me/mup" TargetMode="External"/><Relationship Id="rId22" Type="http://schemas.openxmlformats.org/officeDocument/2006/relationships/hyperlink" Target="https://regagen.co.me/wp-content/uploads/2024/04/20240415_Odluka-o-utvrdjivanju-naknada-za-licence-i-za-zatvoreni-distributivni-sistem-za-2024-godin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371E-4103-4FBE-9201-230057C9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4707</Characters>
  <Application>Microsoft Office Word</Application>
  <DocSecurity>0</DocSecurity>
  <Lines>142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2024-04-15T07:45:00Z</cp:lastPrinted>
  <dcterms:created xsi:type="dcterms:W3CDTF">2024-04-26T05:15:00Z</dcterms:created>
  <dcterms:modified xsi:type="dcterms:W3CDTF">2024-04-26T05:15:00Z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